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rPr>
          <w:sz w:val="24"/>
          <w:szCs w:val="24"/>
        </w:rPr>
        <w:alias w:val="Název akce - propíše se do zápatí"/>
        <w:tag w:val="Název akce"/>
        <w:id w:val="1889687308"/>
        <w:placeholder>
          <w:docPart w:val="347270ED21264EDE82F68938302A35BF"/>
        </w:placeholder>
        <w:text w:multiLine="1"/>
      </w:sdtPr>
      <w:sdtEndPr/>
      <w:sdtContent>
        <w:p w:rsidR="008F4AEA" w:rsidRDefault="00DE55A8" w:rsidP="00DE55A8">
          <w:pPr>
            <w:pStyle w:val="Titul2"/>
          </w:pPr>
          <w:r w:rsidRPr="00DE55A8">
            <w:rPr>
              <w:sz w:val="24"/>
              <w:szCs w:val="24"/>
            </w:rPr>
            <w:t>„Optimalizace traťového úseku Praha Hostivař - Praha hl. n., II. část - Praha Hostivař - Praha hl. n., Úprava ŽST Praha Zahradní Město“</w:t>
          </w:r>
        </w:p>
      </w:sdtContent>
    </w:sdt>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DE55A8" w:rsidRPr="00DE55A8" w:rsidRDefault="00DE55A8" w:rsidP="00DE55A8">
      <w:pPr>
        <w:pStyle w:val="Textbezodsazen"/>
      </w:pPr>
      <w:r w:rsidRPr="00DE55A8">
        <w:t>Správa železnic, státní organizace, Stavební správa západ</w:t>
      </w:r>
    </w:p>
    <w:p w:rsidR="00C96E7C" w:rsidRDefault="00DE55A8" w:rsidP="00DE55A8">
      <w:pPr>
        <w:pStyle w:val="Textbezodsazen"/>
      </w:pPr>
      <w:r w:rsidRPr="00DE55A8">
        <w:t xml:space="preserve">Sokolovská 278/1955, 190 00 Praha </w:t>
      </w:r>
      <w:proofErr w:type="gramStart"/>
      <w:r w:rsidRPr="00DE55A8">
        <w:t xml:space="preserve">9 </w:t>
      </w:r>
      <w:r w:rsidR="00C96E7C">
        <w:t>1.1.3.7  Záruční</w:t>
      </w:r>
      <w:proofErr w:type="gramEnd"/>
      <w:r w:rsidR="00C96E7C">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B667DD" w:rsidRDefault="00B667DD" w:rsidP="005B7883">
      <w:pPr>
        <w:pStyle w:val="Nadpisbezsl1-2"/>
      </w:pPr>
    </w:p>
    <w:p w:rsidR="00C96E7C" w:rsidRPr="00EB6216" w:rsidRDefault="00C96E7C" w:rsidP="005B7883">
      <w:pPr>
        <w:pStyle w:val="Nadpisbezsl1-2"/>
        <w:rPr>
          <w:color w:val="00B050"/>
        </w:rPr>
      </w:pPr>
      <w:proofErr w:type="gramStart"/>
      <w:r>
        <w:t>1.1.5.6  Definice</w:t>
      </w:r>
      <w:proofErr w:type="gramEnd"/>
      <w:r>
        <w:t xml:space="preserve"> sekcí </w:t>
      </w:r>
    </w:p>
    <w:p w:rsidR="00E55B33" w:rsidRPr="00EB6216" w:rsidRDefault="00E55B33" w:rsidP="00E55B33">
      <w:pPr>
        <w:pStyle w:val="Textbezodsazen"/>
        <w:rPr>
          <w:i/>
          <w:color w:val="00B050"/>
        </w:rPr>
      </w:pPr>
      <w:r w:rsidRPr="00EB6216">
        <w:rPr>
          <w:i/>
          <w:color w:val="00B050"/>
        </w:rPr>
        <w:t>.</w:t>
      </w:r>
    </w:p>
    <w:p w:rsidR="00C96E7C" w:rsidRDefault="00C96E7C" w:rsidP="00C732F0">
      <w:pPr>
        <w:pStyle w:val="Bezmezer"/>
        <w:jc w:val="both"/>
      </w:pPr>
    </w:p>
    <w:p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E41EEA" w:rsidRPr="00C93CE6" w:rsidRDefault="00E41EEA" w:rsidP="005D168C">
            <w:pPr>
              <w:pStyle w:val="Tabulka"/>
              <w:rPr>
                <w:b/>
              </w:rPr>
            </w:pPr>
            <w:r w:rsidRPr="00C93CE6">
              <w:rPr>
                <w:b/>
              </w:rPr>
              <w:t>Popis</w:t>
            </w:r>
          </w:p>
        </w:tc>
        <w:tc>
          <w:tcPr>
            <w:tcW w:w="5921" w:type="dxa"/>
          </w:tcPr>
          <w:p w:rsidR="00E41EEA" w:rsidRPr="00C93CE6"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C93CE6">
              <w:rPr>
                <w:b/>
              </w:rPr>
              <w:t>Doba pro dokončení</w:t>
            </w:r>
            <w:r w:rsidR="00B667DD" w:rsidRPr="00C93CE6">
              <w:rPr>
                <w:b/>
              </w:rPr>
              <w:t xml:space="preserve"> stavebních prací</w:t>
            </w:r>
          </w:p>
        </w:tc>
      </w:tr>
      <w:tr w:rsidR="00E45091" w:rsidTr="008F4AEA">
        <w:tc>
          <w:tcPr>
            <w:cnfStyle w:val="001000000000" w:firstRow="0" w:lastRow="0" w:firstColumn="1" w:lastColumn="0" w:oddVBand="0" w:evenVBand="0" w:oddHBand="0" w:evenHBand="0" w:firstRowFirstColumn="0" w:firstRowLastColumn="0" w:lastRowFirstColumn="0" w:lastRowLastColumn="0"/>
            <w:tcW w:w="2947" w:type="dxa"/>
          </w:tcPr>
          <w:p w:rsidR="00346DBD" w:rsidRPr="00C93CE6" w:rsidRDefault="00346DBD" w:rsidP="00346DBD">
            <w:pPr>
              <w:pStyle w:val="Prosttext"/>
            </w:pPr>
            <w:r w:rsidRPr="00C93CE6">
              <w:t>Sekce 1 stavební</w:t>
            </w:r>
          </w:p>
          <w:p w:rsidR="00346DBD" w:rsidRPr="00C93CE6" w:rsidRDefault="00346DBD" w:rsidP="00346DBD">
            <w:pPr>
              <w:pStyle w:val="Prosttext"/>
            </w:pPr>
            <w:r w:rsidRPr="00C93CE6">
              <w:t>zahrnující všechny SO  kromě položky:</w:t>
            </w:r>
          </w:p>
          <w:p w:rsidR="00346DBD" w:rsidRPr="00C93CE6" w:rsidRDefault="00346DBD" w:rsidP="00346DBD">
            <w:pPr>
              <w:pStyle w:val="Prosttext"/>
            </w:pPr>
          </w:p>
          <w:p w:rsidR="00346DBD" w:rsidRPr="00C93CE6" w:rsidRDefault="00346DBD" w:rsidP="00346DBD">
            <w:pPr>
              <w:pStyle w:val="Prosttext"/>
            </w:pPr>
            <w:r w:rsidRPr="00C93CE6">
              <w:t xml:space="preserve">SO 3-10-01 pol. č. 223 NÁSLEDNÁ ÚPRAVA SMĚROVÉHO A VÝŠKOVÉHO USPOŘÁDÁNÍ KOLEJE - PRAŽCE BETONOVÉ </w:t>
            </w:r>
          </w:p>
          <w:p w:rsidR="00346DBD" w:rsidRPr="00C93CE6" w:rsidRDefault="00346DBD" w:rsidP="00346DBD">
            <w:pPr>
              <w:pStyle w:val="Prosttext"/>
            </w:pPr>
          </w:p>
          <w:p w:rsidR="00346DBD" w:rsidRPr="00C93CE6" w:rsidRDefault="00346DBD" w:rsidP="00346DBD">
            <w:pPr>
              <w:pStyle w:val="Prosttext"/>
            </w:pPr>
            <w:r w:rsidRPr="00C93CE6">
              <w:t xml:space="preserve">SO 3-10-01 pol. č. 224 NÁSLEDNÁ ÚPRAVA SMĚROVÉHO A VÝŠKOVÉHO USPOŘÁDÁNÍ VÝHYBKOVÉ KONSTRUKCE - PRAŽCE BETONOVÉ </w:t>
            </w:r>
          </w:p>
          <w:p w:rsidR="00346DBD" w:rsidRPr="00C93CE6" w:rsidRDefault="00346DBD" w:rsidP="00346DBD">
            <w:pPr>
              <w:pStyle w:val="Prosttext"/>
            </w:pPr>
          </w:p>
          <w:p w:rsidR="00346DBD" w:rsidRPr="00C93CE6" w:rsidRDefault="00346DBD" w:rsidP="00346DBD">
            <w:pPr>
              <w:pStyle w:val="Prosttext"/>
            </w:pPr>
            <w:r w:rsidRPr="00C93CE6">
              <w:t xml:space="preserve">SO 3-10-01 pol. č. 60 BROUŠENÍ KOLEJE A VÝHYBEK a SO 98-98 – Všeobecný objekt  </w:t>
            </w:r>
          </w:p>
          <w:p w:rsidR="00E45091" w:rsidRPr="00C93CE6" w:rsidRDefault="00E45091" w:rsidP="00E45091">
            <w:pPr>
              <w:pStyle w:val="Tabulka"/>
            </w:pPr>
          </w:p>
        </w:tc>
        <w:tc>
          <w:tcPr>
            <w:tcW w:w="5921" w:type="dxa"/>
          </w:tcPr>
          <w:p w:rsidR="00E45091" w:rsidRPr="00C93CE6" w:rsidRDefault="00E45091" w:rsidP="00DA1BA8">
            <w:pPr>
              <w:pStyle w:val="Tabulka"/>
              <w:cnfStyle w:val="000000000000" w:firstRow="0" w:lastRow="0" w:firstColumn="0" w:lastColumn="0" w:oddVBand="0" w:evenVBand="0" w:oddHBand="0" w:evenHBand="0" w:firstRowFirstColumn="0" w:firstRowLastColumn="0" w:lastRowFirstColumn="0" w:lastRowLastColumn="0"/>
            </w:pPr>
            <w:proofErr w:type="gramStart"/>
            <w:r w:rsidRPr="00C93CE6">
              <w:t>2</w:t>
            </w:r>
            <w:r w:rsidR="00DA1BA8" w:rsidRPr="00C93CE6">
              <w:t>2</w:t>
            </w:r>
            <w:r w:rsidRPr="00C93CE6">
              <w:t>.</w:t>
            </w:r>
            <w:r w:rsidR="00DA1BA8" w:rsidRPr="00C93CE6">
              <w:t>10</w:t>
            </w:r>
            <w:r w:rsidRPr="00C93CE6">
              <w:t>.2021</w:t>
            </w:r>
            <w:proofErr w:type="gramEnd"/>
          </w:p>
        </w:tc>
      </w:tr>
      <w:tr w:rsidR="00E45091" w:rsidTr="00346DB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FFFFFF" w:themeFill="background1"/>
          </w:tcPr>
          <w:p w:rsidR="00E45091" w:rsidRPr="00E45091" w:rsidRDefault="00E45091" w:rsidP="00E45091">
            <w:pPr>
              <w:pStyle w:val="Tabulka"/>
              <w:rPr>
                <w:b w:val="0"/>
              </w:rPr>
            </w:pPr>
          </w:p>
        </w:tc>
        <w:tc>
          <w:tcPr>
            <w:tcW w:w="5921" w:type="dxa"/>
            <w:shd w:val="clear" w:color="auto" w:fill="FFFFFF" w:themeFill="background1"/>
          </w:tcPr>
          <w:p w:rsidR="00E45091" w:rsidRPr="00E45091" w:rsidRDefault="00E45091" w:rsidP="00E45091">
            <w:pPr>
              <w:pStyle w:val="Tabulka"/>
              <w:cnfStyle w:val="010000000000" w:firstRow="0" w:lastRow="1" w:firstColumn="0" w:lastColumn="0" w:oddVBand="0" w:evenVBand="0" w:oddHBand="0" w:evenHBand="0" w:firstRowFirstColumn="0" w:firstRowLastColumn="0" w:lastRowFirstColumn="0" w:lastRowLastColumn="0"/>
              <w:rPr>
                <w:b w:val="0"/>
              </w:rPr>
            </w:pPr>
          </w:p>
        </w:tc>
      </w:tr>
    </w:tbl>
    <w:p w:rsidR="003259C2" w:rsidRDefault="003259C2" w:rsidP="00C732F0">
      <w:pPr>
        <w:pStyle w:val="Bezmezer"/>
        <w:jc w:val="both"/>
        <w:rPr>
          <w:strike/>
          <w:color w:val="FF0000"/>
          <w:highlight w:val="green"/>
        </w:rPr>
      </w:pP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 xml:space="preserve">případech </w:t>
      </w:r>
      <w:r>
        <w:lastRenderedPageBreak/>
        <w:t>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w:t>
      </w:r>
      <w:r w:rsidRPr="00C93CE6">
        <w:t>umožněn</w:t>
      </w:r>
      <w:r w:rsidR="00F3357E" w:rsidRPr="00C93CE6">
        <w:t xml:space="preserve"> - předpoklad</w:t>
      </w:r>
      <w:r w:rsidRPr="00C93CE6">
        <w:t xml:space="preserve"> od </w:t>
      </w:r>
      <w:proofErr w:type="gramStart"/>
      <w:r w:rsidR="00DE55A8" w:rsidRPr="00C93CE6">
        <w:t>1.6.2020</w:t>
      </w:r>
      <w:proofErr w:type="gramEnd"/>
      <w:r w:rsidRPr="00C93CE6">
        <w:t xml:space="preserve"> </w:t>
      </w:r>
      <w:r>
        <w:t>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t>2.3  Personál</w:t>
      </w:r>
      <w:proofErr w:type="gramEnd"/>
      <w:r>
        <w:t xml:space="preserve"> objednatele</w:t>
      </w:r>
    </w:p>
    <w:p w:rsidR="00C96E7C" w:rsidRPr="00A511AD"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w:t>
      </w:r>
      <w:r w:rsidRPr="00A511AD">
        <w:t>atků):</w:t>
      </w:r>
    </w:p>
    <w:p w:rsidR="00C96E7C" w:rsidRPr="00A511AD" w:rsidRDefault="00DE55A8" w:rsidP="00C93CE6">
      <w:pPr>
        <w:pStyle w:val="Textbezodsazen"/>
        <w:ind w:left="360"/>
      </w:pPr>
      <w:r w:rsidRPr="00A511AD">
        <w:t xml:space="preserve">Ing. Ondřej </w:t>
      </w:r>
      <w:r w:rsidR="007D77C2" w:rsidRPr="00A511AD">
        <w:t>Göpfert ve věcech smluvních a obchodních</w:t>
      </w:r>
    </w:p>
    <w:p w:rsidR="00DE55A8" w:rsidRPr="00A511AD" w:rsidRDefault="00DE55A8" w:rsidP="00C93CE6">
      <w:pPr>
        <w:pStyle w:val="Textbezodsazen"/>
        <w:ind w:left="360"/>
      </w:pPr>
      <w:r w:rsidRPr="00A511AD">
        <w:t>Ing. Jan Zemánek</w:t>
      </w:r>
      <w:r w:rsidR="007D77C2" w:rsidRPr="00A511AD">
        <w:t xml:space="preserve"> ve věcech technických</w:t>
      </w:r>
    </w:p>
    <w:p w:rsidR="00DE55A8" w:rsidRPr="00A511AD" w:rsidRDefault="009D1439" w:rsidP="003E2E24">
      <w:pPr>
        <w:pStyle w:val="Textbezodsazen"/>
        <w:numPr>
          <w:ilvl w:val="0"/>
          <w:numId w:val="48"/>
        </w:numPr>
      </w:pPr>
      <w:r w:rsidRPr="00A511AD">
        <w:t>v</w:t>
      </w:r>
      <w:r w:rsidR="003E2E24" w:rsidRPr="00A511AD">
        <w:t xml:space="preserve">e věci kontroly požití alkoholu a/nebo návykových látek </w:t>
      </w:r>
      <w:r w:rsidR="00DE55A8" w:rsidRPr="00A511AD">
        <w:t xml:space="preserve"> </w:t>
      </w:r>
    </w:p>
    <w:p w:rsidR="00C93CE6" w:rsidRPr="00A511AD" w:rsidRDefault="00C93CE6" w:rsidP="00C93CE6">
      <w:pPr>
        <w:overflowPunct w:val="0"/>
        <w:autoSpaceDE w:val="0"/>
        <w:autoSpaceDN w:val="0"/>
        <w:adjustRightInd w:val="0"/>
        <w:spacing w:after="0" w:line="264" w:lineRule="auto"/>
        <w:ind w:left="709"/>
        <w:jc w:val="both"/>
        <w:textAlignment w:val="baseline"/>
        <w:rPr>
          <w:sz w:val="18"/>
          <w:szCs w:val="18"/>
        </w:rPr>
      </w:pPr>
      <w:r w:rsidRPr="00A511AD">
        <w:rPr>
          <w:sz w:val="18"/>
          <w:szCs w:val="18"/>
        </w:rPr>
        <w:t>Ing. Martin Šesták</w:t>
      </w:r>
    </w:p>
    <w:p w:rsidR="00C93CE6" w:rsidRPr="00A511AD" w:rsidRDefault="00C93CE6" w:rsidP="00C93CE6">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Správa železnic, státní organizace</w:t>
      </w:r>
    </w:p>
    <w:p w:rsidR="00C93CE6" w:rsidRPr="00A511AD" w:rsidRDefault="00C93CE6" w:rsidP="00C93CE6">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Stavební správa západ</w:t>
      </w:r>
    </w:p>
    <w:p w:rsidR="00C93CE6" w:rsidRPr="00A511AD" w:rsidRDefault="00C93CE6" w:rsidP="00C93CE6">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Sokolovská 278/1955, 190 00 Praha 9</w:t>
      </w:r>
    </w:p>
    <w:p w:rsidR="00C93CE6" w:rsidRPr="00A511AD" w:rsidRDefault="00C93CE6" w:rsidP="00C93CE6">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Pracoviště: Sušická 25, 326 00 Plzeň</w:t>
      </w:r>
    </w:p>
    <w:p w:rsidR="00C93CE6" w:rsidRPr="00A511AD" w:rsidRDefault="00C93CE6" w:rsidP="00C93CE6">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u w:val="none"/>
          <w:lang w:eastAsia="cs-CZ"/>
        </w:rPr>
      </w:pPr>
      <w:r w:rsidRPr="00A511AD">
        <w:rPr>
          <w:rFonts w:eastAsia="Times New Roman" w:cs="Times New Roman"/>
          <w:sz w:val="18"/>
          <w:szCs w:val="18"/>
          <w:lang w:eastAsia="cs-CZ"/>
        </w:rPr>
        <w:t xml:space="preserve">tel. 972 522 708, mobil 602 708 920, e-mail: </w:t>
      </w:r>
      <w:hyperlink r:id="rId11" w:history="1">
        <w:r w:rsidRPr="00A511AD">
          <w:rPr>
            <w:rStyle w:val="Hypertextovodkaz"/>
            <w:rFonts w:eastAsia="Times New Roman" w:cs="Times New Roman"/>
            <w:noProof w:val="0"/>
            <w:color w:val="auto"/>
            <w:sz w:val="18"/>
            <w:szCs w:val="18"/>
            <w:lang w:eastAsia="cs-CZ"/>
          </w:rPr>
          <w:t>SestakM@szdc.cz</w:t>
        </w:r>
      </w:hyperlink>
    </w:p>
    <w:p w:rsidR="00C93CE6" w:rsidRPr="00A511AD" w:rsidRDefault="00C93CE6" w:rsidP="00C93CE6">
      <w:pPr>
        <w:pStyle w:val="Odstavecseseznamem"/>
        <w:overflowPunct w:val="0"/>
        <w:autoSpaceDE w:val="0"/>
        <w:autoSpaceDN w:val="0"/>
        <w:adjustRightInd w:val="0"/>
        <w:spacing w:after="0" w:line="264" w:lineRule="auto"/>
        <w:jc w:val="both"/>
        <w:textAlignment w:val="baseline"/>
        <w:rPr>
          <w:rFonts w:eastAsia="Times New Roman" w:cs="Times New Roman"/>
          <w:sz w:val="18"/>
          <w:szCs w:val="18"/>
          <w:lang w:eastAsia="cs-CZ"/>
        </w:rPr>
      </w:pPr>
    </w:p>
    <w:p w:rsidR="00DE55A8" w:rsidRPr="00A511AD" w:rsidRDefault="00DE55A8" w:rsidP="003E2E24">
      <w:pPr>
        <w:pStyle w:val="Textbezodsazen"/>
        <w:numPr>
          <w:ilvl w:val="0"/>
          <w:numId w:val="48"/>
        </w:numPr>
      </w:pPr>
      <w:r w:rsidRPr="00A511AD">
        <w:t>Koordinátor BOZP</w:t>
      </w:r>
    </w:p>
    <w:p w:rsidR="00C93CE6" w:rsidRPr="00A511AD" w:rsidRDefault="00C93CE6" w:rsidP="00C93CE6">
      <w:pPr>
        <w:overflowPunct w:val="0"/>
        <w:autoSpaceDE w:val="0"/>
        <w:autoSpaceDN w:val="0"/>
        <w:adjustRightInd w:val="0"/>
        <w:spacing w:after="0" w:line="264" w:lineRule="auto"/>
        <w:ind w:left="709"/>
        <w:jc w:val="both"/>
        <w:textAlignment w:val="baseline"/>
        <w:rPr>
          <w:sz w:val="18"/>
          <w:szCs w:val="18"/>
        </w:rPr>
      </w:pPr>
      <w:r w:rsidRPr="00A511AD">
        <w:rPr>
          <w:sz w:val="18"/>
          <w:szCs w:val="18"/>
        </w:rPr>
        <w:t>Ing. Martin Šesták</w:t>
      </w:r>
    </w:p>
    <w:p w:rsidR="00C93CE6" w:rsidRPr="00A511AD" w:rsidRDefault="00C93CE6" w:rsidP="00C93CE6">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Správa železnic, státní organizace</w:t>
      </w:r>
    </w:p>
    <w:p w:rsidR="00C93CE6" w:rsidRPr="00A511AD" w:rsidRDefault="00C93CE6" w:rsidP="00C93CE6">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Stavební správa západ</w:t>
      </w:r>
    </w:p>
    <w:p w:rsidR="00C93CE6" w:rsidRPr="00A511AD" w:rsidRDefault="00C93CE6" w:rsidP="00C93CE6">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Sokolovská 278/1955, 190 00 Praha 9</w:t>
      </w:r>
    </w:p>
    <w:p w:rsidR="00C93CE6" w:rsidRPr="00A511AD" w:rsidRDefault="00C93CE6" w:rsidP="00C93CE6">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Pracoviště: Sušická 25, 326 00 Plzeň</w:t>
      </w:r>
    </w:p>
    <w:p w:rsidR="00C93CE6" w:rsidRPr="00A511AD" w:rsidRDefault="00C93CE6" w:rsidP="00C93CE6">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 xml:space="preserve">tel. 972 522 708, mobil 602 708 920, e-mail: </w:t>
      </w:r>
      <w:hyperlink r:id="rId12" w:history="1">
        <w:r w:rsidRPr="00A511AD">
          <w:rPr>
            <w:rStyle w:val="Hypertextovodkaz"/>
            <w:rFonts w:eastAsia="Times New Roman" w:cs="Times New Roman"/>
            <w:noProof w:val="0"/>
            <w:color w:val="auto"/>
            <w:sz w:val="18"/>
            <w:szCs w:val="18"/>
            <w:lang w:eastAsia="cs-CZ"/>
          </w:rPr>
          <w:t>SestakM@szdc.cz</w:t>
        </w:r>
      </w:hyperlink>
    </w:p>
    <w:p w:rsidR="00C93CE6" w:rsidRDefault="00C93CE6" w:rsidP="00C93CE6">
      <w:pPr>
        <w:pStyle w:val="Textbezodsazen"/>
        <w:ind w:left="720"/>
      </w:pP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lastRenderedPageBreak/>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857A77" w:rsidRDefault="00857A77" w:rsidP="00AA7F27">
      <w:pPr>
        <w:pStyle w:val="Nadpisbezsl1-2"/>
      </w:pPr>
      <w:r w:rsidRPr="00EB6216">
        <w:t>4.4.2 Speciální činnosti a zařízení</w:t>
      </w:r>
    </w:p>
    <w:p w:rsidR="00E45091" w:rsidRPr="00E45091" w:rsidRDefault="00E45091" w:rsidP="00E45091">
      <w:pPr>
        <w:pStyle w:val="Text2-1"/>
        <w:numPr>
          <w:ilvl w:val="0"/>
          <w:numId w:val="0"/>
        </w:numPr>
      </w:pPr>
      <w:r>
        <w:t>NEOBSAZENO</w:t>
      </w:r>
    </w:p>
    <w:p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lastRenderedPageBreak/>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500582" w:rsidRDefault="00500582" w:rsidP="00500582">
      <w:pPr>
        <w:pStyle w:val="Textbezodsazen"/>
      </w:pPr>
      <w:r>
        <w:t>Pro provádění Díla jsou stanoveny následující milníky:</w:t>
      </w:r>
    </w:p>
    <w:p w:rsidR="00500582" w:rsidRDefault="00477725" w:rsidP="00500582">
      <w:pPr>
        <w:pStyle w:val="Textbezodsazen"/>
      </w:pPr>
      <w:r>
        <w:t xml:space="preserve">Dokončení díla </w:t>
      </w:r>
      <w:r w:rsidRPr="00C93CE6">
        <w:t xml:space="preserve">do </w:t>
      </w:r>
      <w:r w:rsidR="00F3357E" w:rsidRPr="00C93CE6">
        <w:t>2</w:t>
      </w:r>
      <w:r w:rsidR="00DA1BA8" w:rsidRPr="00C93CE6">
        <w:t>2</w:t>
      </w:r>
      <w:r w:rsidR="00F3357E" w:rsidRPr="00C93CE6">
        <w:t xml:space="preserve">. </w:t>
      </w:r>
      <w:r w:rsidR="00DA1BA8" w:rsidRPr="00C93CE6">
        <w:t>4</w:t>
      </w:r>
      <w:r w:rsidR="00F3357E" w:rsidRPr="00C93CE6">
        <w:t>. 2022</w:t>
      </w:r>
    </w:p>
    <w:p w:rsidR="00500582" w:rsidRPr="00500582" w:rsidRDefault="00500582" w:rsidP="00477725">
      <w:pPr>
        <w:pStyle w:val="Textbezodsazen"/>
        <w:rPr>
          <w:i/>
          <w:color w:val="00B050"/>
        </w:rPr>
      </w:pPr>
      <w:r>
        <w:t xml:space="preserve">Pro provádění Díla </w:t>
      </w:r>
      <w:r w:rsidR="00477725">
        <w:t>ne</w:t>
      </w:r>
      <w:r>
        <w:t xml:space="preserve">jsou </w:t>
      </w:r>
      <w:proofErr w:type="gramStart"/>
      <w:r>
        <w:t xml:space="preserve">stanoveny </w:t>
      </w:r>
      <w:r w:rsidR="00477725">
        <w:t xml:space="preserve"> </w:t>
      </w:r>
      <w:r>
        <w:t>finanční</w:t>
      </w:r>
      <w:proofErr w:type="gramEnd"/>
      <w:r>
        <w:t xml:space="preserve"> milníky</w:t>
      </w:r>
      <w:r>
        <w:rPr>
          <w:i/>
          <w:highlight w:val="green"/>
        </w:rPr>
        <w:t xml:space="preserve"> </w:t>
      </w:r>
    </w:p>
    <w:p w:rsidR="00617585" w:rsidRPr="00500582" w:rsidRDefault="00477725" w:rsidP="00EB6216">
      <w:pPr>
        <w:pStyle w:val="Textbezodsazen"/>
        <w:rPr>
          <w:i/>
        </w:rPr>
      </w:pPr>
      <w:r>
        <w:t xml:space="preserve"> </w:t>
      </w:r>
    </w:p>
    <w:p w:rsidR="00C96E7C" w:rsidRDefault="00C96E7C" w:rsidP="005B7883">
      <w:pPr>
        <w:pStyle w:val="Nadpisbezsl1-2"/>
      </w:pPr>
      <w:r>
        <w:lastRenderedPageBreak/>
        <w:t xml:space="preserve">8.2, </w:t>
      </w:r>
      <w:proofErr w:type="gramStart"/>
      <w:r>
        <w:t>8.4  Doba</w:t>
      </w:r>
      <w:proofErr w:type="gramEnd"/>
      <w:r>
        <w:t xml:space="preserve"> pro dokončení, Prodloužení doby pro dokončení</w:t>
      </w:r>
    </w:p>
    <w:p w:rsidR="00F3357E" w:rsidRPr="00C93CE6" w:rsidRDefault="00C96E7C" w:rsidP="005D168C">
      <w:pPr>
        <w:pStyle w:val="Textbezodsazen"/>
      </w:pPr>
      <w:r w:rsidRPr="00C93CE6">
        <w:t>Zhotovitel je povinen dokončit celé Dílo včetně příslušné dokumentace dle pod-článku 7.9 do</w:t>
      </w:r>
      <w:r w:rsidR="004D4B84" w:rsidRPr="00C93CE6">
        <w:t xml:space="preserve"> </w:t>
      </w:r>
      <w:r w:rsidR="00F3357E" w:rsidRPr="00C93CE6">
        <w:t>2</w:t>
      </w:r>
      <w:r w:rsidR="00DA1BA8" w:rsidRPr="00C93CE6">
        <w:t>2</w:t>
      </w:r>
      <w:r w:rsidR="00F3357E" w:rsidRPr="00C93CE6">
        <w:t xml:space="preserve">. </w:t>
      </w:r>
      <w:r w:rsidR="00DA1BA8" w:rsidRPr="00C93CE6">
        <w:t>4</w:t>
      </w:r>
      <w:r w:rsidR="00F3357E" w:rsidRPr="00C93CE6">
        <w:t>. 2022</w:t>
      </w:r>
    </w:p>
    <w:p w:rsidR="00C96E7C" w:rsidRDefault="00C96E7C" w:rsidP="005B7883">
      <w:pPr>
        <w:pStyle w:val="Nadpisbezsl1-2"/>
      </w:pPr>
      <w:r>
        <w:t xml:space="preserve">8.2, </w:t>
      </w:r>
      <w:proofErr w:type="gramStart"/>
      <w:r>
        <w:t>1.1.3.10  Doba</w:t>
      </w:r>
      <w:proofErr w:type="gramEnd"/>
      <w:r>
        <w:t xml:space="preserve"> pro uvedení do provozu</w:t>
      </w:r>
    </w:p>
    <w:p w:rsidR="00C96E7C" w:rsidRPr="00C93CE6" w:rsidRDefault="00C96E7C" w:rsidP="005D168C">
      <w:pPr>
        <w:pStyle w:val="Textbezodsazen"/>
        <w:rPr>
          <w:strike/>
          <w:color w:val="FF0000"/>
        </w:rPr>
      </w:pPr>
      <w:r>
        <w:t xml:space="preserve">Zhotovitel je povinen dokončit </w:t>
      </w:r>
      <w:r w:rsidR="00AA79FC" w:rsidRPr="00477725">
        <w:t xml:space="preserve">Dílo </w:t>
      </w:r>
      <w:r w:rsidR="00AA79FC">
        <w:t>v </w:t>
      </w:r>
      <w:r w:rsidR="00AA79FC" w:rsidRPr="00A511AD">
        <w:t>rozsahu</w:t>
      </w:r>
      <w:r w:rsidRPr="00A511AD">
        <w:t xml:space="preserve"> nezbytném pro účely uvedení Díla nebo Sekce do provozu za podmínek stavebního zákona</w:t>
      </w:r>
      <w:r w:rsidR="00582C15" w:rsidRPr="00A511AD">
        <w:t xml:space="preserve"> a </w:t>
      </w:r>
      <w:r w:rsidRPr="00A511AD">
        <w:t>zákona</w:t>
      </w:r>
      <w:r w:rsidR="00582C15" w:rsidRPr="00A511AD">
        <w:t xml:space="preserve"> o </w:t>
      </w:r>
      <w:r w:rsidRPr="00A511AD">
        <w:t xml:space="preserve">drahách nejpozději do </w:t>
      </w:r>
      <w:r w:rsidR="00AA79FC" w:rsidRPr="00A511AD">
        <w:t>2</w:t>
      </w:r>
      <w:r w:rsidR="00DA1BA8" w:rsidRPr="00A511AD">
        <w:t>2</w:t>
      </w:r>
      <w:r w:rsidR="00AA79FC" w:rsidRPr="00A511AD">
        <w:t xml:space="preserve">. </w:t>
      </w:r>
      <w:r w:rsidR="00DA1BA8" w:rsidRPr="00A511AD">
        <w:t>10</w:t>
      </w:r>
      <w:r w:rsidR="00AA79FC" w:rsidRPr="00A511AD">
        <w:t>. 2021</w:t>
      </w:r>
      <w:r w:rsidR="00C93CE6" w:rsidRPr="00A511AD">
        <w:t>.</w:t>
      </w:r>
      <w:r w:rsidRPr="00A511AD">
        <w:t xml:space="preserve"> </w:t>
      </w:r>
    </w:p>
    <w:p w:rsidR="00C96E7C" w:rsidRDefault="00C96E7C" w:rsidP="005B7883">
      <w:pPr>
        <w:pStyle w:val="Nadpisbezsl1-2"/>
      </w:pPr>
      <w:r>
        <w:t xml:space="preserve">8.3, </w:t>
      </w:r>
      <w:proofErr w:type="gramStart"/>
      <w:r>
        <w:t>8.6  Harmonogram</w:t>
      </w:r>
      <w:bookmarkStart w:id="0" w:name="_GoBack"/>
      <w:bookmarkEnd w:id="0"/>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D90D67" w:rsidRDefault="00D90D67" w:rsidP="00582C15">
      <w:pPr>
        <w:pStyle w:val="Textbezodsazen"/>
      </w:pPr>
    </w:p>
    <w:p w:rsidR="00C96E7C" w:rsidRDefault="00C96E7C" w:rsidP="005B7883">
      <w:pPr>
        <w:pStyle w:val="Nadpisbezsl1-2"/>
      </w:pPr>
      <w:proofErr w:type="gramStart"/>
      <w:r>
        <w:t>13.1  Právo</w:t>
      </w:r>
      <w:proofErr w:type="gramEnd"/>
      <w:r>
        <w:t xml:space="preserve">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proofErr w:type="gramStart"/>
      <w:r>
        <w:lastRenderedPageBreak/>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Pr="00AA79FC" w:rsidRDefault="00C96E7C" w:rsidP="00AA79FC">
      <w:pPr>
        <w:pStyle w:val="Nadpisbezsl1-2"/>
      </w:pPr>
      <w:proofErr w:type="gramStart"/>
      <w:r>
        <w:t>14.2  Zálohová</w:t>
      </w:r>
      <w:proofErr w:type="gramEnd"/>
      <w:r>
        <w:t xml:space="preserve"> platba </w:t>
      </w:r>
      <w:r w:rsidR="00AA79FC">
        <w:rPr>
          <w:i/>
          <w:color w:val="00B050"/>
        </w:rPr>
        <w:t xml:space="preserve"> </w:t>
      </w:r>
    </w:p>
    <w:p w:rsidR="00C96E7C" w:rsidRDefault="00C96E7C" w:rsidP="00582C15">
      <w:pPr>
        <w:pStyle w:val="Textbezodsazen"/>
      </w:pPr>
      <w:r>
        <w:t>Zálohová platba se neposkytuje.</w:t>
      </w:r>
    </w:p>
    <w:p w:rsidR="00C96E7C" w:rsidRDefault="00C96E7C" w:rsidP="005B7883">
      <w:pPr>
        <w:pStyle w:val="Nadpisbezsl1-2"/>
      </w:pPr>
      <w:proofErr w:type="gramStart"/>
      <w:r>
        <w:t>14.5  Technologické</w:t>
      </w:r>
      <w:proofErr w:type="gramEnd"/>
      <w:r>
        <w:t xml:space="preserve"> materiály určené pro dílo</w:t>
      </w:r>
    </w:p>
    <w:p w:rsidR="00BF5233" w:rsidRPr="003311ED" w:rsidRDefault="00C96E7C" w:rsidP="00BF5233">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r w:rsidR="003311ED">
        <w:t xml:space="preserve">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FBE" w:rsidRDefault="000A3FBE" w:rsidP="00962258">
      <w:pPr>
        <w:spacing w:after="0" w:line="240" w:lineRule="auto"/>
      </w:pPr>
      <w:r>
        <w:separator/>
      </w:r>
    </w:p>
  </w:endnote>
  <w:endnote w:type="continuationSeparator" w:id="0">
    <w:p w:rsidR="000A3FBE" w:rsidRDefault="000A3F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1A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1AD">
            <w:rPr>
              <w:rStyle w:val="slostrnky"/>
              <w:noProof/>
            </w:rPr>
            <w:t>7</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3462EB" w:rsidRDefault="00967F7C" w:rsidP="00967F7C">
          <w:pPr>
            <w:pStyle w:val="Zpatvlevo"/>
          </w:pP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A511AD">
            <w:rPr>
              <w:bCs/>
              <w:noProof/>
            </w:rPr>
            <w:t>Chyba! V dokumentu není žádný text v zadaném stylu.</w:t>
          </w:r>
          <w:r w:rsidRPr="00967F7C">
            <w:rPr>
              <w:b/>
              <w:noProof/>
            </w:rPr>
            <w:fldChar w:fldCharType="end"/>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1A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1AD">
            <w:rPr>
              <w:rStyle w:val="slostrnky"/>
              <w:noProof/>
            </w:rPr>
            <w:t>7</w:t>
          </w:r>
          <w:r w:rsidRPr="00B8518B">
            <w:rPr>
              <w:rStyle w:val="slostrnky"/>
            </w:rPr>
            <w:fldChar w:fldCharType="end"/>
          </w:r>
        </w:p>
      </w:tc>
    </w:tr>
  </w:tbl>
  <w:p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FBE" w:rsidRDefault="000A3FBE" w:rsidP="00962258">
      <w:pPr>
        <w:spacing w:after="0" w:line="240" w:lineRule="auto"/>
      </w:pPr>
      <w:r>
        <w:separator/>
      </w:r>
    </w:p>
  </w:footnote>
  <w:footnote w:type="continuationSeparator" w:id="0">
    <w:p w:rsidR="000A3FBE" w:rsidRDefault="000A3F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A3FB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573EA"/>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05F3D"/>
    <w:rsid w:val="00312736"/>
    <w:rsid w:val="00322AA5"/>
    <w:rsid w:val="003259C2"/>
    <w:rsid w:val="00327EEF"/>
    <w:rsid w:val="003311ED"/>
    <w:rsid w:val="0033239F"/>
    <w:rsid w:val="0034274B"/>
    <w:rsid w:val="00346DBD"/>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7387B"/>
    <w:rsid w:val="00477725"/>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C633B"/>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D77C2"/>
    <w:rsid w:val="007E2B8D"/>
    <w:rsid w:val="007E4A6E"/>
    <w:rsid w:val="007F56A7"/>
    <w:rsid w:val="007F66F4"/>
    <w:rsid w:val="00800851"/>
    <w:rsid w:val="00807DD0"/>
    <w:rsid w:val="008123B6"/>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6F3C"/>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11AD"/>
    <w:rsid w:val="00A530BF"/>
    <w:rsid w:val="00A6177B"/>
    <w:rsid w:val="00A66136"/>
    <w:rsid w:val="00A71189"/>
    <w:rsid w:val="00A7364A"/>
    <w:rsid w:val="00A74DCC"/>
    <w:rsid w:val="00A753ED"/>
    <w:rsid w:val="00A77512"/>
    <w:rsid w:val="00A94994"/>
    <w:rsid w:val="00A94C2F"/>
    <w:rsid w:val="00AA4CBB"/>
    <w:rsid w:val="00AA65FA"/>
    <w:rsid w:val="00AA7351"/>
    <w:rsid w:val="00AA79FC"/>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40C3D"/>
    <w:rsid w:val="00B5431A"/>
    <w:rsid w:val="00B56679"/>
    <w:rsid w:val="00B6270B"/>
    <w:rsid w:val="00B667DD"/>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600CE"/>
    <w:rsid w:val="00C6198E"/>
    <w:rsid w:val="00C708EA"/>
    <w:rsid w:val="00C732F0"/>
    <w:rsid w:val="00C778A5"/>
    <w:rsid w:val="00C83340"/>
    <w:rsid w:val="00C93CE6"/>
    <w:rsid w:val="00C95162"/>
    <w:rsid w:val="00C968A1"/>
    <w:rsid w:val="00C96E7C"/>
    <w:rsid w:val="00CA42A7"/>
    <w:rsid w:val="00CA4600"/>
    <w:rsid w:val="00CA5A14"/>
    <w:rsid w:val="00CB405B"/>
    <w:rsid w:val="00CB6A37"/>
    <w:rsid w:val="00CB7684"/>
    <w:rsid w:val="00CC7C8F"/>
    <w:rsid w:val="00CD1FC4"/>
    <w:rsid w:val="00CE1E7E"/>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385"/>
    <w:rsid w:val="00D97BE3"/>
    <w:rsid w:val="00DA1BA8"/>
    <w:rsid w:val="00DA3711"/>
    <w:rsid w:val="00DC0FD9"/>
    <w:rsid w:val="00DD24AF"/>
    <w:rsid w:val="00DD46F3"/>
    <w:rsid w:val="00DE55A8"/>
    <w:rsid w:val="00DE56F2"/>
    <w:rsid w:val="00DF116D"/>
    <w:rsid w:val="00E06EDE"/>
    <w:rsid w:val="00E1344F"/>
    <w:rsid w:val="00E16FF7"/>
    <w:rsid w:val="00E26D68"/>
    <w:rsid w:val="00E37BAF"/>
    <w:rsid w:val="00E41EEA"/>
    <w:rsid w:val="00E44045"/>
    <w:rsid w:val="00E45091"/>
    <w:rsid w:val="00E46253"/>
    <w:rsid w:val="00E55B33"/>
    <w:rsid w:val="00E618C4"/>
    <w:rsid w:val="00E720C1"/>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357E"/>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4257D03-D0FE-4420-B352-43209D842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DE55A8"/>
    <w:rPr>
      <w:color w:val="808080"/>
    </w:rPr>
  </w:style>
  <w:style w:type="paragraph" w:styleId="Prosttext">
    <w:name w:val="Plain Text"/>
    <w:basedOn w:val="Normln"/>
    <w:link w:val="ProsttextChar"/>
    <w:uiPriority w:val="99"/>
    <w:semiHidden/>
    <w:unhideWhenUsed/>
    <w:rsid w:val="00346DBD"/>
    <w:pPr>
      <w:spacing w:after="0" w:line="240" w:lineRule="auto"/>
    </w:pPr>
  </w:style>
  <w:style w:type="character" w:customStyle="1" w:styleId="ProsttextChar">
    <w:name w:val="Prostý text Char"/>
    <w:basedOn w:val="Standardnpsmoodstavce"/>
    <w:link w:val="Prosttext"/>
    <w:uiPriority w:val="99"/>
    <w:semiHidden/>
    <w:rsid w:val="00346DBD"/>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9070">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93539438">
      <w:bodyDiv w:val="1"/>
      <w:marLeft w:val="0"/>
      <w:marRight w:val="0"/>
      <w:marTop w:val="0"/>
      <w:marBottom w:val="0"/>
      <w:divBdr>
        <w:top w:val="none" w:sz="0" w:space="0" w:color="auto"/>
        <w:left w:val="none" w:sz="0" w:space="0" w:color="auto"/>
        <w:bottom w:val="none" w:sz="0" w:space="0" w:color="auto"/>
        <w:right w:val="none" w:sz="0" w:space="0" w:color="auto"/>
      </w:divBdr>
    </w:div>
    <w:div w:id="19282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stakM@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50F3F"/>
    <w:rsid w:val="002C28E9"/>
    <w:rsid w:val="003135E6"/>
    <w:rsid w:val="00341FA0"/>
    <w:rsid w:val="00376DA2"/>
    <w:rsid w:val="004E7E9F"/>
    <w:rsid w:val="005C1A3D"/>
    <w:rsid w:val="008D7E64"/>
    <w:rsid w:val="00A559D4"/>
    <w:rsid w:val="00A83970"/>
    <w:rsid w:val="00B82704"/>
    <w:rsid w:val="00CA70E8"/>
    <w:rsid w:val="00DD47A2"/>
    <w:rsid w:val="00DF48D6"/>
    <w:rsid w:val="00F00EE9"/>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1A47B8-E289-4CFA-838A-D0A013783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7</Pages>
  <Words>2378</Words>
  <Characters>14033</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2020-02-07T10:05:00Z</cp:lastPrinted>
  <dcterms:created xsi:type="dcterms:W3CDTF">2020-03-30T08:19:00Z</dcterms:created>
  <dcterms:modified xsi:type="dcterms:W3CDTF">2020-03-30T11:45:00Z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